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E927" w14:textId="77777777" w:rsidR="005D7B02" w:rsidRPr="00C77865" w:rsidRDefault="005D7B02" w:rsidP="005D7B02">
      <w:pPr>
        <w:ind w:left="-284"/>
        <w:rPr>
          <w:rFonts w:ascii="Arial" w:hAnsi="Arial" w:cs="Arial"/>
          <w:b/>
          <w:sz w:val="22"/>
          <w:szCs w:val="22"/>
        </w:rPr>
      </w:pPr>
      <w:r w:rsidRPr="00C77865">
        <w:rPr>
          <w:rFonts w:ascii="Arial" w:hAnsi="Arial" w:cs="Arial"/>
          <w:b/>
          <w:i/>
          <w:color w:val="7F7F7F"/>
          <w:sz w:val="36"/>
          <w:szCs w:val="36"/>
        </w:rPr>
        <w:t>PRESS RELEASE</w:t>
      </w:r>
      <w:r w:rsidRPr="00C77865">
        <w:rPr>
          <w:rFonts w:ascii="Arial" w:hAnsi="Arial" w:cs="Arial"/>
          <w:b/>
          <w:sz w:val="22"/>
          <w:szCs w:val="22"/>
        </w:rPr>
        <w:t xml:space="preserve"> </w:t>
      </w:r>
    </w:p>
    <w:p w14:paraId="4D423AAF" w14:textId="77777777" w:rsidR="005D7B02" w:rsidRPr="00C77865" w:rsidRDefault="005D7B02" w:rsidP="005D7B02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14:paraId="00D22A4A" w14:textId="77777777" w:rsidR="005D7B02" w:rsidRPr="00C77865" w:rsidRDefault="005D7B02" w:rsidP="005D7B02">
      <w:pPr>
        <w:shd w:val="clear" w:color="auto" w:fill="FFFFFF"/>
        <w:ind w:left="-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7786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C6A11FF" wp14:editId="2C412F5A">
            <wp:extent cx="3902075" cy="16160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61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865">
        <w:rPr>
          <w:rFonts w:ascii="Arial" w:hAnsi="Arial" w:cs="Arial"/>
          <w:color w:val="000000"/>
          <w:sz w:val="22"/>
          <w:szCs w:val="22"/>
        </w:rPr>
        <w:br/>
      </w:r>
    </w:p>
    <w:p w14:paraId="19ACFCC7" w14:textId="066A19B6" w:rsidR="005D7B02" w:rsidRPr="00C77865" w:rsidRDefault="005D7B02" w:rsidP="005D7B02">
      <w:pPr>
        <w:shd w:val="clear" w:color="auto" w:fill="FFFFFF"/>
        <w:ind w:left="-284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June</w:t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 xml:space="preserve"> 2022 </w:t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</w:t>
      </w:r>
      <w:r w:rsidRPr="00C77865">
        <w:rPr>
          <w:rFonts w:ascii="Arial" w:hAnsi="Arial" w:cs="Arial"/>
          <w:i/>
          <w:iCs/>
          <w:color w:val="000000"/>
          <w:sz w:val="22"/>
          <w:szCs w:val="22"/>
        </w:rPr>
        <w:tab/>
        <w:t>For Immediate Release</w:t>
      </w:r>
    </w:p>
    <w:p w14:paraId="7C26702D" w14:textId="77777777" w:rsidR="005D7B02" w:rsidRDefault="005D7B02" w:rsidP="001A110A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" w:eastAsia="en-GB"/>
        </w:rPr>
      </w:pPr>
    </w:p>
    <w:p w14:paraId="3762D04A" w14:textId="6157B0CC" w:rsidR="001A110A" w:rsidRPr="001A110A" w:rsidRDefault="001A110A" w:rsidP="001A110A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" w:eastAsia="en-GB"/>
        </w:rPr>
      </w:pPr>
      <w:r w:rsidRPr="001A110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" w:eastAsia="en-GB"/>
        </w:rPr>
        <w:t xml:space="preserve">Poland’s new Cavatina Hall opens with </w:t>
      </w:r>
      <w:proofErr w:type="spellStart"/>
      <w:r w:rsidRPr="001A110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" w:eastAsia="en-GB"/>
        </w:rPr>
        <w:t>Optocore</w:t>
      </w:r>
      <w:proofErr w:type="spellEnd"/>
      <w:r w:rsidRPr="001A110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" w:eastAsia="en-GB"/>
        </w:rPr>
        <w:t xml:space="preserve"> fiber network</w:t>
      </w:r>
    </w:p>
    <w:p w14:paraId="42CC15F6" w14:textId="2A734494" w:rsidR="001A110A" w:rsidRPr="001A110A" w:rsidRDefault="001A110A" w:rsidP="001A110A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" w:eastAsia="en-GB"/>
        </w:rPr>
      </w:pPr>
    </w:p>
    <w:p w14:paraId="231AA846" w14:textId="740CB03A" w:rsidR="001A110A" w:rsidRPr="001A110A" w:rsidRDefault="001A110A" w:rsidP="001A110A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" w:eastAsia="en-GB"/>
        </w:rPr>
      </w:pPr>
      <w:r w:rsidRPr="001A110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" w:eastAsia="en-GB"/>
        </w:rPr>
        <w:t>Audio Plus undertake sophisticated A/V installation in Bielsko-Biala</w:t>
      </w:r>
    </w:p>
    <w:p w14:paraId="1D52F0E7" w14:textId="77777777" w:rsidR="001A110A" w:rsidRDefault="001A110A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Arial" w:eastAsia="Times New Roman" w:hAnsi="Arial" w:cs="Arial"/>
          <w:color w:val="000000" w:themeColor="text1"/>
          <w:sz w:val="22"/>
          <w:szCs w:val="22"/>
          <w:lang w:val="en" w:eastAsia="en-GB"/>
        </w:rPr>
      </w:pPr>
    </w:p>
    <w:p w14:paraId="1EF4A36A" w14:textId="7F39518F" w:rsidR="00FF301E" w:rsidRPr="00173860" w:rsidRDefault="001E11C5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</w:pPr>
      <w:r w:rsidRPr="00173860">
        <w:rPr>
          <w:rFonts w:ascii="Arial" w:eastAsia="Times New Roman" w:hAnsi="Arial" w:cs="Arial"/>
          <w:color w:val="000000" w:themeColor="text1"/>
          <w:sz w:val="22"/>
          <w:szCs w:val="22"/>
          <w:lang w:val="en" w:eastAsia="en-GB"/>
        </w:rPr>
        <w:t xml:space="preserve">Poland’s new </w:t>
      </w:r>
      <w:r w:rsidR="009C21BA" w:rsidRPr="00173860">
        <w:rPr>
          <w:rFonts w:ascii="Arial" w:eastAsia="Times New Roman" w:hAnsi="Arial" w:cs="Arial"/>
          <w:color w:val="000000" w:themeColor="text1"/>
          <w:sz w:val="22"/>
          <w:szCs w:val="22"/>
          <w:lang w:val="en" w:eastAsia="en-GB"/>
        </w:rPr>
        <w:t>Cavatina Hall</w:t>
      </w:r>
      <w:r w:rsidRPr="00173860">
        <w:rPr>
          <w:rFonts w:ascii="Arial" w:eastAsia="Times New Roman" w:hAnsi="Arial" w:cs="Arial"/>
          <w:color w:val="000000" w:themeColor="text1"/>
          <w:sz w:val="22"/>
          <w:szCs w:val="22"/>
          <w:lang w:val="en" w:eastAsia="en-GB"/>
        </w:rPr>
        <w:t>, which opened at the beginning of the year in</w:t>
      </w:r>
      <w:r w:rsidR="001A110A">
        <w:rPr>
          <w:rFonts w:ascii="Arial" w:eastAsia="Times New Roman" w:hAnsi="Arial" w:cs="Arial"/>
          <w:color w:val="000000" w:themeColor="text1"/>
          <w:sz w:val="22"/>
          <w:szCs w:val="22"/>
          <w:lang w:val="en" w:eastAsia="en-GB"/>
        </w:rPr>
        <w:t xml:space="preserve"> the city of</w:t>
      </w:r>
      <w:r w:rsidRPr="00173860">
        <w:rPr>
          <w:rFonts w:ascii="Arial" w:eastAsia="Times New Roman" w:hAnsi="Arial" w:cs="Arial"/>
          <w:color w:val="000000" w:themeColor="text1"/>
          <w:sz w:val="22"/>
          <w:szCs w:val="22"/>
          <w:lang w:val="en" w:eastAsia="en-GB"/>
        </w:rPr>
        <w:t xml:space="preserve"> </w:t>
      </w:r>
      <w:proofErr w:type="spellStart"/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Bielsko-Biała</w:t>
      </w:r>
      <w:proofErr w:type="spellEnd"/>
      <w:r w:rsidRPr="00173860">
        <w:rPr>
          <w:rFonts w:ascii="Arial" w:eastAsia="Times New Roman" w:hAnsi="Arial" w:cs="Arial"/>
          <w:color w:val="000000" w:themeColor="text1"/>
          <w:sz w:val="22"/>
          <w:szCs w:val="22"/>
          <w:lang w:val="en" w:eastAsia="en-GB"/>
        </w:rPr>
        <w:t xml:space="preserve">, is the 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first concert hall in the country</w:t>
      </w:r>
      <w:r w:rsidR="001A110A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to be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built and managed entirely from private funds. </w:t>
      </w:r>
    </w:p>
    <w:p w14:paraId="3A8AEC4E" w14:textId="77777777" w:rsidR="00FF301E" w:rsidRPr="00173860" w:rsidRDefault="00FF301E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7FDFE29E" w14:textId="71D0FC32" w:rsidR="00FF301E" w:rsidRPr="00173860" w:rsidRDefault="00FF301E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This</w:t>
      </w:r>
      <w:r w:rsidR="001E11C5" w:rsidRPr="001E11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unique multi-functional building</w:t>
      </w:r>
      <w:r w:rsidR="001A110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</w:t>
      </w:r>
      <w:r w:rsidR="001E11C5" w:rsidRPr="001E11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combining office and cultural spaces</w:t>
      </w:r>
      <w:r w:rsidR="001E11C5"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, </w:t>
      </w:r>
      <w:r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is set over six storeys </w:t>
      </w:r>
      <w:r w:rsidR="001A110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on more than</w:t>
      </w:r>
      <w:r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9,000 square metres and includes a cutting-edge recording studio as well as a 1,000-seat concert hall.</w:t>
      </w:r>
    </w:p>
    <w:p w14:paraId="446B289C" w14:textId="5E01BD90" w:rsidR="00FF301E" w:rsidRPr="00173860" w:rsidRDefault="00FF301E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85A464E" w14:textId="2DF6EA58" w:rsidR="00FF301E" w:rsidRPr="00173860" w:rsidRDefault="00FF301E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</w:pPr>
      <w:r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Its </w:t>
      </w:r>
      <w:r w:rsidR="001A110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state-of-the-art</w:t>
      </w:r>
      <w:r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AV infrastructure is woven into a sophisticated digital/analogue network, designed around an </w:t>
      </w:r>
      <w:proofErr w:type="spellStart"/>
      <w:r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Optocore</w:t>
      </w:r>
      <w:proofErr w:type="spellEnd"/>
      <w:r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backbone, feeding a multiplicity of signals to an L-Acoustics 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L-ISA Immersive Hyperreal sound system from</w:t>
      </w:r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a pair of roving </w:t>
      </w:r>
      <w:proofErr w:type="spellStart"/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DiGiCo</w:t>
      </w:r>
      <w:proofErr w:type="spellEnd"/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Quantum 338 consoles, operating from four </w:t>
      </w:r>
      <w:r w:rsidR="001A110A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different </w:t>
      </w:r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locations.</w:t>
      </w:r>
    </w:p>
    <w:p w14:paraId="69D8E75A" w14:textId="41305CBC" w:rsidR="00690C74" w:rsidRPr="00173860" w:rsidRDefault="00690C74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7762677E" w14:textId="48911621" w:rsidR="00690C74" w:rsidRPr="00173860" w:rsidRDefault="00690C74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</w:pP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These were specified and delivered by system integrators Audio Plus, along with the latest stage mechanics and audiovisual technologies, including sound and light tracking, variable acoustics and visual information system</w:t>
      </w:r>
      <w:r w:rsidR="001A110A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s.</w:t>
      </w:r>
    </w:p>
    <w:p w14:paraId="03D235CD" w14:textId="7A47FFBD" w:rsidR="00FF301E" w:rsidRPr="00173860" w:rsidRDefault="00FF301E" w:rsidP="00FF301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6D1E66A8" w14:textId="77777777" w:rsidR="001A110A" w:rsidRDefault="001A110A" w:rsidP="001B4F8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Warsaw-based </w:t>
      </w:r>
      <w:r w:rsidR="00690C74" w:rsidRPr="0017386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Audio Plus were heavily involved from the outset</w:t>
      </w:r>
      <w:r w:rsidR="009C21BA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to help deliver</w:t>
      </w:r>
      <w:r w:rsidR="009C21BA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one of the best facilities of </w:t>
      </w:r>
      <w:r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its kind</w:t>
      </w:r>
      <w:r w:rsidR="009C21BA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in the world</w:t>
      </w:r>
      <w:r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—</w:t>
      </w:r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and one of the key features was the successful d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istribution of signals between the FOH stations </w:t>
      </w:r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to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the stage</w:t>
      </w:r>
      <w:r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,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the recording studio</w:t>
      </w:r>
      <w:r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and </w:t>
      </w:r>
      <w:proofErr w:type="gramStart"/>
      <w:r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third party</w:t>
      </w:r>
      <w:proofErr w:type="gramEnd"/>
      <w:r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OB vans</w:t>
      </w:r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. This has been 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carried out using </w:t>
      </w:r>
      <w:r w:rsidR="00690C74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integrated 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high-performance </w:t>
      </w:r>
      <w:proofErr w:type="spellStart"/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Optocore</w:t>
      </w:r>
      <w:proofErr w:type="spellEnd"/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digital network devices and </w:t>
      </w:r>
      <w:proofErr w:type="gramStart"/>
      <w:r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third party</w:t>
      </w:r>
      <w:proofErr w:type="gramEnd"/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converters</w:t>
      </w:r>
      <w:r w:rsidR="001B4F89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, which 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can handle up to 1,856 digital signals. </w:t>
      </w:r>
    </w:p>
    <w:p w14:paraId="5A4FC43C" w14:textId="77777777" w:rsidR="001A110A" w:rsidRDefault="001A110A" w:rsidP="001B4F8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05F26D80" w14:textId="58101669" w:rsidR="005D3710" w:rsidRPr="00173860" w:rsidRDefault="001B4F89" w:rsidP="001B4F8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</w:pP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While t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he analog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ue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signals delivered to the consoles are 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have already </w:t>
      </w:r>
      <w:r w:rsidR="001A110A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passed through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a 96-channel 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analogue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splitter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, deployment of the </w:t>
      </w:r>
      <w:proofErr w:type="spellStart"/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Optocore</w:t>
      </w:r>
      <w:proofErr w:type="spellEnd"/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devices 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enables a further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96 analog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ue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signals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to be processed</w:t>
      </w:r>
      <w:r w:rsidR="000244C1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via more than </w:t>
      </w:r>
      <w:r w:rsidR="00DB680A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40 connection boxes. This </w:t>
      </w:r>
      <w:r w:rsidR="000E6EBC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creates 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maximum versatility</w:t>
      </w:r>
      <w:r w:rsidR="000E6EBC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, enabling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a myriad 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of 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different </w:t>
      </w:r>
      <w:r w:rsidR="005D3710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signals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t</w:t>
      </w:r>
      <w:r w:rsidR="000E6EBC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o be transported t</w:t>
      </w: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o any destination, including the many different platforms to OB vans</w:t>
      </w:r>
      <w:r w:rsidR="00DB680A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 for </w:t>
      </w:r>
      <w:r w:rsidR="000244C1"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broadcast and recording</w:t>
      </w:r>
      <w:r w:rsidR="000E6EBC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>.</w:t>
      </w:r>
    </w:p>
    <w:p w14:paraId="76DFF293" w14:textId="0869E7DE" w:rsidR="001B4F89" w:rsidRPr="00173860" w:rsidRDefault="001B4F89" w:rsidP="001B4F8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1617FC2A" w14:textId="71FF3535" w:rsidR="00DE6976" w:rsidRPr="00173860" w:rsidRDefault="001B4F89" w:rsidP="00DB680A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Arial" w:hAnsi="Arial" w:cs="Arial"/>
          <w:color w:val="000000" w:themeColor="text1"/>
          <w:sz w:val="22"/>
          <w:szCs w:val="22"/>
        </w:rPr>
      </w:pPr>
      <w:r w:rsidRPr="00173860">
        <w:rPr>
          <w:rStyle w:val="y2iqfc"/>
          <w:rFonts w:ascii="Arial" w:hAnsi="Arial" w:cs="Arial"/>
          <w:color w:val="000000" w:themeColor="text1"/>
          <w:sz w:val="22"/>
          <w:szCs w:val="22"/>
          <w:lang w:val="en"/>
        </w:rPr>
        <w:t xml:space="preserve">Audio Plus </w:t>
      </w:r>
      <w:r w:rsidRPr="00DE697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Contract Manager</w:t>
      </w:r>
      <w:r w:rsidRPr="0017386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/ E</w:t>
      </w:r>
      <w:r w:rsidRPr="00DE697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ngineer Tomasz </w:t>
      </w:r>
      <w:proofErr w:type="spellStart"/>
      <w:r w:rsidRPr="00DE697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Ibrom</w:t>
      </w:r>
      <w:proofErr w:type="spellEnd"/>
      <w:r w:rsidR="007E435C" w:rsidRPr="0017386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explained that it had been a no-brainer to specify </w:t>
      </w:r>
      <w:proofErr w:type="spellStart"/>
      <w:r w:rsidR="007E435C" w:rsidRPr="0017386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Optocore</w:t>
      </w:r>
      <w:proofErr w:type="spellEnd"/>
      <w:r w:rsidR="007E435C" w:rsidRPr="0017386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to </w:t>
      </w:r>
      <w:r w:rsidR="000E6EBC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help </w:t>
      </w:r>
      <w:r w:rsidR="007E435C" w:rsidRPr="0017386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achieve such a nimble and agile solution. “We have never experienced</w:t>
      </w:r>
      <w:r w:rsidR="00DB680A" w:rsidRPr="0017386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any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problems with </w:t>
      </w:r>
      <w:proofErr w:type="spellStart"/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Optocore</w:t>
      </w:r>
      <w:proofErr w:type="spellEnd"/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devices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>,” he said. “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They do exactly what they are designed to do, and this is what we expect from devices in professional audio. Also the technical and sales support</w:t>
      </w:r>
      <w:r w:rsidR="00DB680A" w:rsidRPr="00173860">
        <w:rPr>
          <w:rFonts w:ascii="Arial" w:hAnsi="Arial" w:cs="Arial"/>
          <w:color w:val="000000" w:themeColor="text1"/>
          <w:sz w:val="22"/>
          <w:szCs w:val="22"/>
        </w:rPr>
        <w:t xml:space="preserve"> we receive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680A" w:rsidRPr="00173860">
        <w:rPr>
          <w:rFonts w:ascii="Arial" w:hAnsi="Arial" w:cs="Arial"/>
          <w:color w:val="000000" w:themeColor="text1"/>
          <w:sz w:val="22"/>
          <w:szCs w:val="22"/>
        </w:rPr>
        <w:t>is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always o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>f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the highest level. </w:t>
      </w:r>
      <w:r w:rsidR="00DB680A" w:rsidRPr="00173860">
        <w:rPr>
          <w:rFonts w:ascii="Arial" w:hAnsi="Arial" w:cs="Arial"/>
          <w:color w:val="000000" w:themeColor="text1"/>
          <w:sz w:val="22"/>
          <w:szCs w:val="22"/>
        </w:rPr>
        <w:t xml:space="preserve">It was a natural choice, particularly 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 xml:space="preserve">once </w:t>
      </w:r>
      <w:r w:rsidR="00DB680A" w:rsidRPr="00173860">
        <w:rPr>
          <w:rFonts w:ascii="Arial" w:hAnsi="Arial" w:cs="Arial"/>
          <w:color w:val="000000" w:themeColor="text1"/>
          <w:sz w:val="22"/>
          <w:szCs w:val="22"/>
        </w:rPr>
        <w:t xml:space="preserve">we had selected </w:t>
      </w:r>
      <w:proofErr w:type="spellStart"/>
      <w:r w:rsidR="00DB680A" w:rsidRPr="00173860">
        <w:rPr>
          <w:rFonts w:ascii="Arial" w:hAnsi="Arial" w:cs="Arial"/>
          <w:color w:val="000000" w:themeColor="text1"/>
          <w:sz w:val="22"/>
          <w:szCs w:val="22"/>
        </w:rPr>
        <w:t>DiGiCo</w:t>
      </w:r>
      <w:proofErr w:type="spellEnd"/>
      <w:r w:rsidR="00DB680A" w:rsidRPr="00173860">
        <w:rPr>
          <w:rFonts w:ascii="Arial" w:hAnsi="Arial" w:cs="Arial"/>
          <w:color w:val="000000" w:themeColor="text1"/>
          <w:sz w:val="22"/>
          <w:szCs w:val="22"/>
        </w:rPr>
        <w:t xml:space="preserve"> desks.”</w:t>
      </w:r>
    </w:p>
    <w:p w14:paraId="3131A4A9" w14:textId="77777777" w:rsidR="00DE6976" w:rsidRPr="00173860" w:rsidRDefault="00DE6976" w:rsidP="00DE6976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</w:p>
    <w:p w14:paraId="1EA0376E" w14:textId="56904229" w:rsidR="00DE6976" w:rsidRPr="00173860" w:rsidRDefault="00547889" w:rsidP="00547889">
      <w:pPr>
        <w:pStyle w:val="ListParagraph"/>
        <w:ind w:left="-284"/>
        <w:rPr>
          <w:rFonts w:ascii="Arial" w:hAnsi="Arial" w:cs="Arial"/>
          <w:color w:val="000000" w:themeColor="text1"/>
          <w:sz w:val="22"/>
          <w:szCs w:val="22"/>
        </w:rPr>
      </w:pPr>
      <w:r w:rsidRPr="0017386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He highlighted the obvious advantages of a </w:t>
      </w:r>
      <w:proofErr w:type="spellStart"/>
      <w:r w:rsidRPr="00173860">
        <w:rPr>
          <w:rFonts w:ascii="Arial" w:hAnsi="Arial" w:cs="Arial"/>
          <w:color w:val="000000" w:themeColor="text1"/>
          <w:sz w:val="22"/>
          <w:szCs w:val="22"/>
        </w:rPr>
        <w:t>fiber</w:t>
      </w:r>
      <w:proofErr w:type="spellEnd"/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 solution, including retention of signal integrity over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distance, 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the security of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redundancy, 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low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latency 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channel capacity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>. “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>on top of that,” continued Tomasz, “</w:t>
      </w:r>
      <w:proofErr w:type="spellStart"/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fiber</w:t>
      </w:r>
      <w:proofErr w:type="spellEnd"/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is free of electromagnetic interferences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>, and enables us to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transmit all type of data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781A0A0B" w14:textId="77777777" w:rsidR="00DE6976" w:rsidRPr="00173860" w:rsidRDefault="00DE6976" w:rsidP="00DE6976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</w:p>
    <w:p w14:paraId="190B1CC8" w14:textId="1E68A225" w:rsidR="00DE6976" w:rsidRPr="00173860" w:rsidRDefault="00547889" w:rsidP="00767024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His design is based around </w:t>
      </w:r>
      <w:proofErr w:type="spellStart"/>
      <w:r w:rsidRPr="00173860">
        <w:rPr>
          <w:rFonts w:ascii="Arial" w:hAnsi="Arial" w:cs="Arial"/>
          <w:color w:val="000000" w:themeColor="text1"/>
          <w:sz w:val="22"/>
          <w:szCs w:val="22"/>
        </w:rPr>
        <w:t>Optocore</w:t>
      </w:r>
      <w:proofErr w:type="spellEnd"/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 M8</w:t>
      </w:r>
      <w:r w:rsidR="009B7C44" w:rsidRPr="00173860">
        <w:rPr>
          <w:rFonts w:ascii="Arial" w:hAnsi="Arial" w:cs="Arial"/>
          <w:color w:val="000000" w:themeColor="text1"/>
          <w:sz w:val="22"/>
          <w:szCs w:val="22"/>
        </w:rPr>
        <w:t>-OPT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 and M12</w:t>
      </w:r>
      <w:r w:rsidR="009B7C44" w:rsidRPr="00173860">
        <w:rPr>
          <w:rFonts w:ascii="Arial" w:hAnsi="Arial" w:cs="Arial"/>
          <w:color w:val="000000" w:themeColor="text1"/>
          <w:sz w:val="22"/>
          <w:szCs w:val="22"/>
        </w:rPr>
        <w:t>-OPT</w:t>
      </w:r>
      <w:r w:rsidR="00767024" w:rsidRPr="00173860">
        <w:rPr>
          <w:rFonts w:ascii="Arial" w:hAnsi="Arial" w:cs="Arial"/>
          <w:color w:val="000000" w:themeColor="text1"/>
          <w:sz w:val="22"/>
          <w:szCs w:val="22"/>
        </w:rPr>
        <w:t xml:space="preserve"> MADI switches—the former converting the </w:t>
      </w:r>
      <w:proofErr w:type="spellStart"/>
      <w:r w:rsidR="00767024" w:rsidRPr="00173860">
        <w:rPr>
          <w:rFonts w:ascii="Arial" w:hAnsi="Arial" w:cs="Arial"/>
          <w:color w:val="000000" w:themeColor="text1"/>
          <w:sz w:val="22"/>
          <w:szCs w:val="22"/>
        </w:rPr>
        <w:t>Optocore</w:t>
      </w:r>
      <w:proofErr w:type="spellEnd"/>
      <w:r w:rsidR="00767024" w:rsidRPr="00173860">
        <w:rPr>
          <w:rFonts w:ascii="Arial" w:hAnsi="Arial" w:cs="Arial"/>
          <w:color w:val="000000" w:themeColor="text1"/>
          <w:sz w:val="22"/>
          <w:szCs w:val="22"/>
        </w:rPr>
        <w:t xml:space="preserve"> loop to MADI and the latter used as a stand-alone MADI matrix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proofErr w:type="gramStart"/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fifth floor</w:t>
      </w:r>
      <w:proofErr w:type="gramEnd"/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 xml:space="preserve"> amplification room</w:t>
      </w:r>
      <w:r w:rsidR="00767024" w:rsidRPr="00173860">
        <w:rPr>
          <w:rFonts w:ascii="Arial" w:hAnsi="Arial" w:cs="Arial"/>
          <w:color w:val="000000" w:themeColor="text1"/>
          <w:sz w:val="22"/>
          <w:szCs w:val="22"/>
        </w:rPr>
        <w:t xml:space="preserve">. In addition, six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X6R-FX-16MI</w:t>
      </w:r>
      <w:r w:rsidR="00767024" w:rsidRPr="00173860">
        <w:rPr>
          <w:rFonts w:ascii="Arial" w:hAnsi="Arial" w:cs="Arial"/>
          <w:color w:val="000000" w:themeColor="text1"/>
          <w:sz w:val="22"/>
          <w:szCs w:val="22"/>
        </w:rPr>
        <w:t xml:space="preserve"> and a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X6R-FX-16LO</w:t>
      </w:r>
      <w:r w:rsidR="009B7C44" w:rsidRPr="00173860">
        <w:rPr>
          <w:rFonts w:ascii="Arial" w:hAnsi="Arial" w:cs="Arial"/>
          <w:color w:val="000000" w:themeColor="text1"/>
          <w:sz w:val="22"/>
          <w:szCs w:val="22"/>
        </w:rPr>
        <w:t xml:space="preserve"> take feeds from the consoles</w:t>
      </w:r>
      <w:r w:rsidR="00C4141B">
        <w:rPr>
          <w:rFonts w:ascii="Arial" w:hAnsi="Arial" w:cs="Arial"/>
          <w:color w:val="000000" w:themeColor="text1"/>
          <w:sz w:val="22"/>
          <w:szCs w:val="22"/>
        </w:rPr>
        <w:t>, enabling the desk to handle 96 mic input channels</w:t>
      </w:r>
      <w:r w:rsidR="009B7C44" w:rsidRPr="0017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1433E8" w14:textId="77777777" w:rsidR="00DE6976" w:rsidRPr="00173860" w:rsidRDefault="00DE6976" w:rsidP="00DE6976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</w:p>
    <w:p w14:paraId="4B182E69" w14:textId="55F6AC7E" w:rsidR="00DE6976" w:rsidRPr="00173860" w:rsidRDefault="000E6EBC" w:rsidP="00DE6976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The Audio Pro engineer</w:t>
      </w:r>
      <w:r w:rsidR="00C611C0" w:rsidRPr="0017386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explains the rationale. “With 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fl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exibility the key 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to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the project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all the digital and analog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ue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connections are terminated on patch panels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amplification room 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optic, concentric, CAT6, and analogue.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”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color w:val="000000" w:themeColor="text1"/>
          <w:sz w:val="22"/>
          <w:szCs w:val="22"/>
        </w:rPr>
        <w:t>destination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boxes are 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located n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ot only on stage but also in booths, auditorium, hanging bats, foyer, patio, recording studio, backstage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 xml:space="preserve"> and the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garage for 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broadcast vehicles</w:t>
      </w:r>
      <w:r w:rsidR="00C611C0" w:rsidRPr="0017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3A4FEA" w14:textId="77777777" w:rsidR="00C611C0" w:rsidRPr="00173860" w:rsidRDefault="00C611C0" w:rsidP="00DE6976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</w:p>
    <w:p w14:paraId="74F0DAF5" w14:textId="2505C913" w:rsidR="00173860" w:rsidRDefault="00C611C0" w:rsidP="00173860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  <w:r w:rsidRPr="00173860">
        <w:rPr>
          <w:rFonts w:ascii="Arial" w:hAnsi="Arial" w:cs="Arial"/>
          <w:color w:val="000000" w:themeColor="text1"/>
          <w:sz w:val="22"/>
          <w:szCs w:val="22"/>
        </w:rPr>
        <w:t>“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Signals c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>an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be connected in 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many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different ways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>,” he continues.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>“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Of course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 xml:space="preserve">, not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all possible channels are 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>in use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at the same time, but using the system 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>(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after reconfiguration) we can for example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>, s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plit analogue signals for broadcast or 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recording 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>studio and c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onnect any digital desk 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exist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>s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on the market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using Dante, AES50, MADI, </w:t>
      </w:r>
      <w:proofErr w:type="spellStart"/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Optocore</w:t>
      </w:r>
      <w:proofErr w:type="spellEnd"/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, AVB etc.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 xml:space="preserve"> We can also 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 xml:space="preserve">do a number of other things: 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>r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ecord concerts using analogue or digital signals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after 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 xml:space="preserve">passing through </w:t>
      </w:r>
      <w:proofErr w:type="spellStart"/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Optocore</w:t>
      </w:r>
      <w:proofErr w:type="spellEnd"/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173860" w:rsidRPr="00173860">
        <w:rPr>
          <w:rFonts w:ascii="Arial" w:hAnsi="Arial" w:cs="Arial"/>
          <w:color w:val="000000" w:themeColor="text1"/>
          <w:sz w:val="22"/>
          <w:szCs w:val="22"/>
        </w:rPr>
        <w:t>/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D conversion</w:t>
      </w:r>
      <w:r w:rsidR="00173860">
        <w:rPr>
          <w:rFonts w:ascii="Arial" w:hAnsi="Arial" w:cs="Arial"/>
          <w:color w:val="000000" w:themeColor="text1"/>
          <w:sz w:val="22"/>
          <w:szCs w:val="22"/>
        </w:rPr>
        <w:t xml:space="preserve">; place a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musician in</w:t>
      </w:r>
      <w:r w:rsidR="00173860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 Piano Room (part of the recording studio) and transmit signals to the concert hall</w:t>
      </w:r>
      <w:r w:rsidR="00173860">
        <w:rPr>
          <w:rFonts w:ascii="Arial" w:hAnsi="Arial" w:cs="Arial"/>
          <w:color w:val="000000" w:themeColor="text1"/>
          <w:sz w:val="22"/>
          <w:szCs w:val="22"/>
        </w:rPr>
        <w:t xml:space="preserve">. Finally, we can transmit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 xml:space="preserve">audio and video from </w:t>
      </w:r>
      <w:r w:rsidR="001738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E6976" w:rsidRPr="00173860">
        <w:rPr>
          <w:rFonts w:ascii="Arial" w:hAnsi="Arial" w:cs="Arial"/>
          <w:color w:val="000000" w:themeColor="text1"/>
          <w:sz w:val="22"/>
          <w:szCs w:val="22"/>
        </w:rPr>
        <w:t>concert hall to the outside patio</w:t>
      </w:r>
      <w:r w:rsidR="00173860">
        <w:rPr>
          <w:rFonts w:ascii="Arial" w:hAnsi="Arial" w:cs="Arial"/>
          <w:color w:val="000000" w:themeColor="text1"/>
          <w:sz w:val="22"/>
          <w:szCs w:val="22"/>
        </w:rPr>
        <w:t>.</w:t>
      </w:r>
      <w:r w:rsidR="0023141B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6664519E" w14:textId="3FC4F418" w:rsidR="0023141B" w:rsidRDefault="0023141B" w:rsidP="0023141B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</w:p>
    <w:p w14:paraId="429B9D34" w14:textId="62C29EA8" w:rsidR="0068646E" w:rsidRDefault="0023141B" w:rsidP="0068646E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Throughout the installation process and at subsequent events the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Optocore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platform has remained rock solid.</w:t>
      </w:r>
      <w:r w:rsidR="0068646E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>Take the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 xml:space="preserve"> devices</w:t>
      </w:r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 xml:space="preserve"> out of the box and they just work</w:t>
      </w:r>
      <w:r w:rsidR="0068646E">
        <w:rPr>
          <w:rFonts w:ascii="Arial" w:hAnsi="Arial" w:cs="Arial"/>
          <w:color w:val="000000" w:themeColor="text1"/>
          <w:sz w:val="22"/>
          <w:szCs w:val="22"/>
        </w:rPr>
        <w:t xml:space="preserve">,” he 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>exclaim</w:t>
      </w:r>
      <w:r w:rsidR="0068646E">
        <w:rPr>
          <w:rFonts w:ascii="Arial" w:hAnsi="Arial" w:cs="Arial"/>
          <w:color w:val="000000" w:themeColor="text1"/>
          <w:sz w:val="22"/>
          <w:szCs w:val="22"/>
        </w:rPr>
        <w:t>s. “</w:t>
      </w:r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 xml:space="preserve">If you understand the </w:t>
      </w:r>
      <w:proofErr w:type="spellStart"/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>Optocore</w:t>
      </w:r>
      <w:proofErr w:type="spellEnd"/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 xml:space="preserve"> philosophy you can </w:t>
      </w:r>
      <w:r w:rsidR="0068646E">
        <w:rPr>
          <w:rFonts w:ascii="Arial" w:hAnsi="Arial" w:cs="Arial"/>
          <w:color w:val="000000" w:themeColor="text1"/>
          <w:sz w:val="22"/>
          <w:szCs w:val="22"/>
        </w:rPr>
        <w:t>always t</w:t>
      </w:r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>rust the</w:t>
      </w:r>
      <w:r w:rsidR="0068646E">
        <w:rPr>
          <w:rFonts w:ascii="Arial" w:hAnsi="Arial" w:cs="Arial"/>
          <w:color w:val="000000" w:themeColor="text1"/>
          <w:sz w:val="22"/>
          <w:szCs w:val="22"/>
        </w:rPr>
        <w:t xml:space="preserve">m </w:t>
      </w:r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>100 per cent</w:t>
      </w:r>
      <w:r w:rsidR="0068646E">
        <w:rPr>
          <w:rFonts w:ascii="Arial" w:hAnsi="Arial" w:cs="Arial"/>
          <w:color w:val="000000" w:themeColor="text1"/>
          <w:sz w:val="22"/>
          <w:szCs w:val="22"/>
        </w:rPr>
        <w:t xml:space="preserve"> to be </w:t>
      </w:r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>stable.</w:t>
      </w:r>
      <w:r w:rsidR="0068646E">
        <w:rPr>
          <w:rFonts w:ascii="Arial" w:hAnsi="Arial" w:cs="Arial"/>
          <w:color w:val="000000" w:themeColor="text1"/>
          <w:sz w:val="22"/>
          <w:szCs w:val="22"/>
        </w:rPr>
        <w:t xml:space="preserve"> They are easy to configure and work</w:t>
      </w:r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 xml:space="preserve"> perfectly with </w:t>
      </w:r>
      <w:proofErr w:type="spellStart"/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>D</w:t>
      </w:r>
      <w:r w:rsidR="0068646E">
        <w:rPr>
          <w:rFonts w:ascii="Arial" w:hAnsi="Arial" w:cs="Arial"/>
          <w:color w:val="000000" w:themeColor="text1"/>
          <w:sz w:val="22"/>
          <w:szCs w:val="22"/>
        </w:rPr>
        <w:t>iGiCo</w:t>
      </w:r>
      <w:proofErr w:type="spellEnd"/>
      <w:r w:rsidR="0068646E" w:rsidRPr="001738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2666FA" w14:textId="77777777" w:rsidR="0068646E" w:rsidRDefault="0068646E" w:rsidP="0068646E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</w:p>
    <w:p w14:paraId="058D0801" w14:textId="191200D9" w:rsidR="0068646E" w:rsidRPr="00173860" w:rsidRDefault="0068646E" w:rsidP="0068646E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“In fact, during the six months that the venue has been in intense operation, hosting between one and three concerts every week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23141B">
        <w:rPr>
          <w:rFonts w:ascii="Arial" w:hAnsi="Arial" w:cs="Arial"/>
          <w:color w:val="000000" w:themeColor="text1"/>
          <w:sz w:val="22"/>
          <w:szCs w:val="22"/>
        </w:rPr>
        <w:t xml:space="preserve"> he says</w:t>
      </w:r>
      <w:r w:rsidR="000E6EBC">
        <w:rPr>
          <w:rFonts w:ascii="Arial" w:hAnsi="Arial" w:cs="Arial"/>
          <w:color w:val="000000" w:themeColor="text1"/>
          <w:sz w:val="22"/>
          <w:szCs w:val="22"/>
        </w:rPr>
        <w:t xml:space="preserve"> proudly, “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 xml:space="preserve">Audio Plus has not been </w:t>
      </w:r>
      <w:r>
        <w:rPr>
          <w:rFonts w:ascii="Arial" w:hAnsi="Arial" w:cs="Arial"/>
          <w:color w:val="000000" w:themeColor="text1"/>
          <w:sz w:val="22"/>
          <w:szCs w:val="22"/>
        </w:rPr>
        <w:t>called out once for service</w:t>
      </w:r>
      <w:r w:rsidRPr="00173860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3881E169" w14:textId="77777777" w:rsidR="005D7B02" w:rsidRPr="00C77865" w:rsidRDefault="005D7B02" w:rsidP="005D7B02">
      <w:pPr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69B13948" w14:textId="77777777" w:rsidR="005D7B02" w:rsidRPr="00C77865" w:rsidRDefault="005D7B02" w:rsidP="005D7B02">
      <w:pPr>
        <w:ind w:left="-284"/>
        <w:rPr>
          <w:rFonts w:ascii="Arial" w:hAnsi="Arial" w:cs="Arial"/>
          <w:sz w:val="22"/>
          <w:szCs w:val="22"/>
        </w:rPr>
      </w:pPr>
      <w:r w:rsidRPr="00C77865">
        <w:rPr>
          <w:rFonts w:ascii="Arial" w:hAnsi="Arial" w:cs="Arial"/>
          <w:sz w:val="22"/>
          <w:szCs w:val="22"/>
        </w:rPr>
        <w:t xml:space="preserve">For further information about </w:t>
      </w:r>
      <w:proofErr w:type="spellStart"/>
      <w:r w:rsidRPr="00C77865">
        <w:rPr>
          <w:rFonts w:ascii="Arial" w:hAnsi="Arial" w:cs="Arial"/>
          <w:sz w:val="22"/>
          <w:szCs w:val="22"/>
        </w:rPr>
        <w:t>Optocore</w:t>
      </w:r>
      <w:proofErr w:type="spellEnd"/>
      <w:r w:rsidRPr="00C77865">
        <w:rPr>
          <w:rFonts w:ascii="Arial" w:hAnsi="Arial" w:cs="Arial"/>
          <w:sz w:val="22"/>
          <w:szCs w:val="22"/>
        </w:rPr>
        <w:t xml:space="preserve"> visit </w:t>
      </w:r>
      <w:hyperlink r:id="rId8" w:history="1">
        <w:r w:rsidRPr="00C77865">
          <w:rPr>
            <w:rStyle w:val="Hyperlink"/>
            <w:rFonts w:ascii="Arial" w:hAnsi="Arial" w:cs="Arial"/>
            <w:sz w:val="22"/>
            <w:szCs w:val="22"/>
          </w:rPr>
          <w:t>www.optocore.com</w:t>
        </w:r>
      </w:hyperlink>
      <w:r w:rsidRPr="00C77865">
        <w:rPr>
          <w:rFonts w:ascii="Arial" w:hAnsi="Arial" w:cs="Arial"/>
          <w:sz w:val="22"/>
          <w:szCs w:val="22"/>
        </w:rPr>
        <w:t>.</w:t>
      </w:r>
    </w:p>
    <w:p w14:paraId="4EEF6B94" w14:textId="77777777" w:rsidR="005D7B02" w:rsidRPr="00C77865" w:rsidRDefault="005D7B02" w:rsidP="005D7B02">
      <w:pPr>
        <w:ind w:left="-284"/>
        <w:rPr>
          <w:rFonts w:ascii="Arial" w:hAnsi="Arial" w:cs="Arial"/>
          <w:sz w:val="22"/>
          <w:szCs w:val="22"/>
        </w:rPr>
      </w:pPr>
    </w:p>
    <w:p w14:paraId="51FEE03C" w14:textId="77777777" w:rsidR="005D7B02" w:rsidRPr="00C77865" w:rsidRDefault="005D7B02" w:rsidP="005D7B02">
      <w:pPr>
        <w:ind w:left="-284"/>
        <w:rPr>
          <w:rFonts w:ascii="Arial" w:hAnsi="Arial" w:cs="Arial"/>
          <w:sz w:val="22"/>
          <w:szCs w:val="22"/>
        </w:rPr>
      </w:pPr>
      <w:r w:rsidRPr="00C77865">
        <w:rPr>
          <w:rFonts w:ascii="Arial" w:hAnsi="Arial" w:cs="Arial"/>
          <w:sz w:val="22"/>
          <w:szCs w:val="22"/>
        </w:rPr>
        <w:t>For other information, contact:</w:t>
      </w:r>
    </w:p>
    <w:p w14:paraId="39ED44F9" w14:textId="77777777" w:rsidR="005D7B02" w:rsidRPr="00C77865" w:rsidRDefault="005D7B02" w:rsidP="005D7B0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E7BE2DD" w14:textId="77777777" w:rsidR="005D7B02" w:rsidRPr="00C77865" w:rsidRDefault="005D7B02" w:rsidP="005D7B0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C77865">
        <w:rPr>
          <w:rFonts w:ascii="Arial" w:hAnsi="Arial" w:cs="Arial"/>
          <w:sz w:val="22"/>
          <w:szCs w:val="22"/>
        </w:rPr>
        <w:t xml:space="preserve">Tine </w:t>
      </w:r>
      <w:proofErr w:type="spellStart"/>
      <w:r w:rsidRPr="00C77865">
        <w:rPr>
          <w:rFonts w:ascii="Arial" w:hAnsi="Arial" w:cs="Arial"/>
          <w:sz w:val="22"/>
          <w:szCs w:val="22"/>
        </w:rPr>
        <w:t>Helmle</w:t>
      </w:r>
      <w:proofErr w:type="spellEnd"/>
      <w:r w:rsidRPr="00C77865">
        <w:rPr>
          <w:rFonts w:ascii="Arial" w:hAnsi="Arial" w:cs="Arial"/>
          <w:sz w:val="22"/>
          <w:szCs w:val="22"/>
        </w:rPr>
        <w:t>                                                       </w:t>
      </w:r>
      <w:r w:rsidRPr="00C77865">
        <w:rPr>
          <w:rFonts w:ascii="Arial" w:hAnsi="Arial" w:cs="Arial"/>
          <w:sz w:val="22"/>
          <w:szCs w:val="22"/>
        </w:rPr>
        <w:tab/>
        <w:t> </w:t>
      </w:r>
      <w:r w:rsidRPr="00C77865">
        <w:rPr>
          <w:rFonts w:ascii="Arial" w:hAnsi="Arial" w:cs="Arial"/>
          <w:sz w:val="22"/>
          <w:szCs w:val="22"/>
        </w:rPr>
        <w:tab/>
        <w:t>Jerry Gilbert</w:t>
      </w:r>
    </w:p>
    <w:p w14:paraId="51BB3364" w14:textId="77777777" w:rsidR="005D7B02" w:rsidRPr="00C77865" w:rsidRDefault="005D7B02" w:rsidP="005D7B0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proofErr w:type="spellStart"/>
      <w:r w:rsidRPr="00C77865">
        <w:rPr>
          <w:rFonts w:ascii="Arial" w:hAnsi="Arial" w:cs="Arial"/>
          <w:sz w:val="22"/>
          <w:szCs w:val="22"/>
        </w:rPr>
        <w:t>Optocore</w:t>
      </w:r>
      <w:proofErr w:type="spellEnd"/>
      <w:r w:rsidRPr="00C77865">
        <w:rPr>
          <w:rFonts w:ascii="Arial" w:hAnsi="Arial" w:cs="Arial"/>
          <w:sz w:val="22"/>
          <w:szCs w:val="22"/>
        </w:rPr>
        <w:t xml:space="preserve"> GmbH                                                           </w:t>
      </w:r>
      <w:r>
        <w:rPr>
          <w:rFonts w:ascii="Arial" w:hAnsi="Arial" w:cs="Arial"/>
          <w:sz w:val="22"/>
          <w:szCs w:val="22"/>
        </w:rPr>
        <w:tab/>
      </w:r>
      <w:r w:rsidRPr="00C77865">
        <w:rPr>
          <w:rFonts w:ascii="Arial" w:hAnsi="Arial" w:cs="Arial"/>
          <w:sz w:val="22"/>
          <w:szCs w:val="22"/>
        </w:rPr>
        <w:tab/>
        <w:t>JGP Public Relations</w:t>
      </w:r>
    </w:p>
    <w:p w14:paraId="15AF6DE1" w14:textId="77777777" w:rsidR="005D7B02" w:rsidRPr="00C77865" w:rsidRDefault="005D7B02" w:rsidP="005D7B0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C77865">
        <w:rPr>
          <w:rFonts w:ascii="Arial" w:hAnsi="Arial" w:cs="Arial"/>
          <w:sz w:val="22"/>
          <w:szCs w:val="22"/>
        </w:rPr>
        <w:t>Tel: +49 (0) 89 - 899 964 – 0                                  </w:t>
      </w:r>
      <w:r w:rsidRPr="00C778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7865">
        <w:rPr>
          <w:rFonts w:ascii="Arial" w:hAnsi="Arial" w:cs="Arial"/>
          <w:sz w:val="22"/>
          <w:szCs w:val="22"/>
        </w:rPr>
        <w:t>Tel: +44 (0)1707258525</w:t>
      </w:r>
    </w:p>
    <w:p w14:paraId="06170F75" w14:textId="77777777" w:rsidR="005D7B02" w:rsidRDefault="005D7B02" w:rsidP="005D7B0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C77865">
        <w:rPr>
          <w:rFonts w:ascii="Arial" w:hAnsi="Arial" w:cs="Arial"/>
          <w:sz w:val="22"/>
          <w:szCs w:val="22"/>
        </w:rPr>
        <w:t xml:space="preserve">E: </w:t>
      </w:r>
      <w:hyperlink r:id="rId9" w:history="1">
        <w:r w:rsidRPr="00C77865">
          <w:rPr>
            <w:rStyle w:val="Hyperlink"/>
            <w:rFonts w:ascii="Arial" w:hAnsi="Arial" w:cs="Arial"/>
            <w:sz w:val="22"/>
            <w:szCs w:val="22"/>
          </w:rPr>
          <w:t>t.helmle@optocore.com</w:t>
        </w:r>
      </w:hyperlink>
      <w:r w:rsidRPr="00C77865">
        <w:rPr>
          <w:rFonts w:ascii="Arial" w:hAnsi="Arial" w:cs="Arial"/>
          <w:sz w:val="22"/>
          <w:szCs w:val="22"/>
        </w:rPr>
        <w:tab/>
      </w:r>
      <w:r w:rsidRPr="00C77865">
        <w:rPr>
          <w:rFonts w:ascii="Arial" w:hAnsi="Arial" w:cs="Arial"/>
          <w:sz w:val="22"/>
          <w:szCs w:val="22"/>
        </w:rPr>
        <w:tab/>
      </w:r>
      <w:r w:rsidRPr="00C77865">
        <w:rPr>
          <w:rFonts w:ascii="Arial" w:hAnsi="Arial" w:cs="Arial"/>
          <w:sz w:val="22"/>
          <w:szCs w:val="22"/>
        </w:rPr>
        <w:tab/>
      </w:r>
      <w:r w:rsidRPr="00C778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7865">
        <w:rPr>
          <w:rFonts w:ascii="Arial" w:hAnsi="Arial" w:cs="Arial"/>
          <w:sz w:val="22"/>
          <w:szCs w:val="22"/>
        </w:rPr>
        <w:t xml:space="preserve">E: </w:t>
      </w:r>
      <w:hyperlink r:id="rId10" w:history="1">
        <w:r w:rsidRPr="00C77865">
          <w:rPr>
            <w:rFonts w:ascii="Arial" w:hAnsi="Arial" w:cs="Arial"/>
            <w:color w:val="386EFF"/>
            <w:sz w:val="22"/>
            <w:szCs w:val="22"/>
            <w:u w:val="single" w:color="386EFF"/>
          </w:rPr>
          <w:t>jerry@jgp-pr.com</w:t>
        </w:r>
      </w:hyperlink>
    </w:p>
    <w:p w14:paraId="665FAD89" w14:textId="086F121A" w:rsidR="00DE6976" w:rsidRDefault="00DE6976" w:rsidP="00DE6976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</w:p>
    <w:p w14:paraId="281633B5" w14:textId="49B5C52D" w:rsidR="005D7B02" w:rsidRDefault="005D7B02" w:rsidP="00DE6976">
      <w:pPr>
        <w:ind w:left="-284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proofErr w:type="gramStart"/>
      <w:r w:rsidRPr="0005064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Photos</w:t>
      </w:r>
      <w:proofErr w:type="gramEnd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courtesy of Audio Pro</w:t>
      </w:r>
    </w:p>
    <w:p w14:paraId="5D5A3300" w14:textId="6863772A" w:rsidR="005D7B02" w:rsidRDefault="005D7B02" w:rsidP="00DE6976">
      <w:pPr>
        <w:ind w:left="-284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BBA9419" w14:textId="77777777" w:rsidR="005D7B02" w:rsidRPr="00C77865" w:rsidRDefault="005D7B02" w:rsidP="005D7B02">
      <w:pPr>
        <w:widowControl w:val="0"/>
        <w:autoSpaceDE w:val="0"/>
        <w:autoSpaceDN w:val="0"/>
        <w:adjustRightInd w:val="0"/>
        <w:ind w:left="-284"/>
        <w:rPr>
          <w:rFonts w:ascii="Arial" w:eastAsia="Cambria" w:hAnsi="Arial" w:cs="Arial"/>
          <w:color w:val="000000"/>
          <w:sz w:val="20"/>
          <w:szCs w:val="20"/>
        </w:rPr>
      </w:pPr>
      <w:r w:rsidRPr="00C77865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About </w:t>
      </w:r>
      <w:proofErr w:type="spellStart"/>
      <w:r w:rsidRPr="00C77865">
        <w:rPr>
          <w:rFonts w:ascii="Arial" w:eastAsia="Cambria" w:hAnsi="Arial" w:cs="Arial"/>
          <w:b/>
          <w:bCs/>
          <w:color w:val="000000"/>
          <w:sz w:val="20"/>
          <w:szCs w:val="20"/>
        </w:rPr>
        <w:t>Optocore</w:t>
      </w:r>
      <w:proofErr w:type="spellEnd"/>
    </w:p>
    <w:p w14:paraId="3FD07439" w14:textId="77777777" w:rsidR="005D7B02" w:rsidRPr="00C77865" w:rsidRDefault="005D7B02" w:rsidP="005D7B02">
      <w:pPr>
        <w:ind w:left="-284"/>
        <w:textAlignment w:val="baseline"/>
        <w:rPr>
          <w:rFonts w:ascii="Arial" w:eastAsia="Cambria" w:hAnsi="Arial" w:cs="Arial"/>
          <w:color w:val="000000"/>
          <w:sz w:val="20"/>
          <w:szCs w:val="20"/>
        </w:rPr>
      </w:pPr>
      <w:r w:rsidRPr="00C77865">
        <w:rPr>
          <w:rFonts w:ascii="Arial" w:eastAsia="Cambria" w:hAnsi="Arial" w:cs="Arial"/>
          <w:color w:val="000000"/>
          <w:sz w:val="20"/>
          <w:szCs w:val="20"/>
        </w:rPr>
        <w:t xml:space="preserve">Based in Munich, Germany, OPTOCORE is the world market-leading provider of high bandwidth, low latency, resilient, scalable and flexible fibre </w:t>
      </w:r>
      <w:proofErr w:type="gramStart"/>
      <w:r w:rsidRPr="00C77865">
        <w:rPr>
          <w:rFonts w:ascii="Arial" w:eastAsia="Cambria" w:hAnsi="Arial" w:cs="Arial"/>
          <w:color w:val="000000"/>
          <w:sz w:val="20"/>
          <w:szCs w:val="20"/>
        </w:rPr>
        <w:t>optic based</w:t>
      </w:r>
      <w:proofErr w:type="gramEnd"/>
      <w:r w:rsidRPr="00C77865">
        <w:rPr>
          <w:rFonts w:ascii="Arial" w:eastAsia="Cambria" w:hAnsi="Arial" w:cs="Arial"/>
          <w:color w:val="000000"/>
          <w:sz w:val="20"/>
          <w:szCs w:val="20"/>
        </w:rPr>
        <w:t xml:space="preserve"> networks for the transmission of audio, video and data. For 20 years, </w:t>
      </w:r>
      <w:proofErr w:type="spellStart"/>
      <w:r w:rsidRPr="00C77865">
        <w:rPr>
          <w:rFonts w:ascii="Arial" w:eastAsia="Cambria" w:hAnsi="Arial" w:cs="Arial"/>
          <w:color w:val="000000"/>
          <w:sz w:val="20"/>
          <w:szCs w:val="20"/>
        </w:rPr>
        <w:t>Optocore</w:t>
      </w:r>
      <w:proofErr w:type="spellEnd"/>
      <w:r w:rsidRPr="00C77865">
        <w:rPr>
          <w:rFonts w:ascii="Arial" w:eastAsia="Cambria" w:hAnsi="Arial" w:cs="Arial"/>
          <w:color w:val="000000"/>
          <w:sz w:val="20"/>
          <w:szCs w:val="20"/>
        </w:rPr>
        <w:t xml:space="preserve"> has been continuously innovating and setting new standards with regards to digital network technology. OPTOCORE builds and develops synchronous optical fibre and CAT5 based network solutions for broadcast professionals — for fixed installations and live event applications. Utilising leading-edge technology and high-quality components </w:t>
      </w:r>
      <w:proofErr w:type="spellStart"/>
      <w:r w:rsidRPr="00C77865">
        <w:rPr>
          <w:rFonts w:ascii="Arial" w:eastAsia="Cambria" w:hAnsi="Arial" w:cs="Arial"/>
          <w:color w:val="000000"/>
          <w:sz w:val="20"/>
          <w:szCs w:val="20"/>
        </w:rPr>
        <w:t>Optocore</w:t>
      </w:r>
      <w:proofErr w:type="spellEnd"/>
      <w:r w:rsidRPr="00C77865">
        <w:rPr>
          <w:rFonts w:ascii="Arial" w:eastAsia="Cambria" w:hAnsi="Arial" w:cs="Arial"/>
          <w:color w:val="000000"/>
          <w:sz w:val="20"/>
          <w:szCs w:val="20"/>
        </w:rPr>
        <w:t xml:space="preserve"> guarantees durability and therefore long-term market and customer satisfaction. Due to the open system architecture, </w:t>
      </w:r>
      <w:proofErr w:type="spellStart"/>
      <w:r w:rsidRPr="00C77865">
        <w:rPr>
          <w:rFonts w:ascii="Arial" w:eastAsia="Cambria" w:hAnsi="Arial" w:cs="Arial"/>
          <w:color w:val="000000"/>
          <w:sz w:val="20"/>
          <w:szCs w:val="20"/>
        </w:rPr>
        <w:t>Optocore’s</w:t>
      </w:r>
      <w:proofErr w:type="spellEnd"/>
      <w:r w:rsidRPr="00C77865">
        <w:rPr>
          <w:rFonts w:ascii="Arial" w:eastAsia="Cambria" w:hAnsi="Arial" w:cs="Arial"/>
          <w:color w:val="000000"/>
          <w:sz w:val="20"/>
          <w:szCs w:val="20"/>
        </w:rPr>
        <w:t xml:space="preserve"> platform offers other manufacturers the option to transfer conventional standard audio, video and data formats used in the pro audio industry, via an </w:t>
      </w:r>
      <w:proofErr w:type="spellStart"/>
      <w:r w:rsidRPr="00C77865">
        <w:rPr>
          <w:rFonts w:ascii="Arial" w:eastAsia="Cambria" w:hAnsi="Arial" w:cs="Arial"/>
          <w:color w:val="000000"/>
          <w:sz w:val="20"/>
          <w:szCs w:val="20"/>
        </w:rPr>
        <w:t>Optocore</w:t>
      </w:r>
      <w:proofErr w:type="spellEnd"/>
      <w:r w:rsidRPr="00C77865">
        <w:rPr>
          <w:rFonts w:ascii="Arial" w:eastAsia="Cambria" w:hAnsi="Arial" w:cs="Arial"/>
          <w:color w:val="000000"/>
          <w:sz w:val="20"/>
          <w:szCs w:val="20"/>
        </w:rPr>
        <w:t xml:space="preserve"> network. Technical expertise, QoS and an extensive support structure are guaranteed to all customers, together with the highest level of quality.</w:t>
      </w:r>
    </w:p>
    <w:p w14:paraId="4ADF833D" w14:textId="77777777" w:rsidR="005D7B02" w:rsidRPr="00173860" w:rsidRDefault="005D7B02" w:rsidP="00DE6976">
      <w:pPr>
        <w:ind w:left="-284"/>
        <w:rPr>
          <w:rFonts w:ascii="Arial" w:hAnsi="Arial" w:cs="Arial"/>
          <w:color w:val="000000" w:themeColor="text1"/>
          <w:sz w:val="22"/>
          <w:szCs w:val="22"/>
        </w:rPr>
      </w:pPr>
    </w:p>
    <w:sectPr w:rsidR="005D7B02" w:rsidRPr="00173860" w:rsidSect="003C03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2376" w14:textId="77777777" w:rsidR="00E86F81" w:rsidRDefault="00E86F81" w:rsidP="009C7D76">
      <w:r>
        <w:separator/>
      </w:r>
    </w:p>
  </w:endnote>
  <w:endnote w:type="continuationSeparator" w:id="0">
    <w:p w14:paraId="30082CDB" w14:textId="77777777" w:rsidR="00E86F81" w:rsidRDefault="00E86F81" w:rsidP="009C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075D" w14:textId="77777777" w:rsidR="00E86F81" w:rsidRDefault="00E86F81" w:rsidP="009C7D76">
      <w:r>
        <w:separator/>
      </w:r>
    </w:p>
  </w:footnote>
  <w:footnote w:type="continuationSeparator" w:id="0">
    <w:p w14:paraId="6D5C2103" w14:textId="77777777" w:rsidR="00E86F81" w:rsidRDefault="00E86F81" w:rsidP="009C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7D15"/>
    <w:multiLevelType w:val="multilevel"/>
    <w:tmpl w:val="A1E6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F0963"/>
    <w:multiLevelType w:val="hybridMultilevel"/>
    <w:tmpl w:val="4D04F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93500"/>
    <w:multiLevelType w:val="hybridMultilevel"/>
    <w:tmpl w:val="024EAFE4"/>
    <w:lvl w:ilvl="0" w:tplc="D0000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03"/>
    <w:rsid w:val="000244C1"/>
    <w:rsid w:val="000E6EBC"/>
    <w:rsid w:val="00173860"/>
    <w:rsid w:val="001763FB"/>
    <w:rsid w:val="001A110A"/>
    <w:rsid w:val="001B4F89"/>
    <w:rsid w:val="001E11C5"/>
    <w:rsid w:val="0023141B"/>
    <w:rsid w:val="002E3747"/>
    <w:rsid w:val="003C03F9"/>
    <w:rsid w:val="004E4F72"/>
    <w:rsid w:val="00547889"/>
    <w:rsid w:val="005D3710"/>
    <w:rsid w:val="005D7B02"/>
    <w:rsid w:val="0068646E"/>
    <w:rsid w:val="00690C74"/>
    <w:rsid w:val="006B4C6B"/>
    <w:rsid w:val="00767024"/>
    <w:rsid w:val="007E435C"/>
    <w:rsid w:val="008C79B1"/>
    <w:rsid w:val="009A4F37"/>
    <w:rsid w:val="009A5E03"/>
    <w:rsid w:val="009B7C44"/>
    <w:rsid w:val="009C21BA"/>
    <w:rsid w:val="009C7D76"/>
    <w:rsid w:val="00C4141B"/>
    <w:rsid w:val="00C611C0"/>
    <w:rsid w:val="00CF140F"/>
    <w:rsid w:val="00DB680A"/>
    <w:rsid w:val="00DE6976"/>
    <w:rsid w:val="00E70819"/>
    <w:rsid w:val="00E86F81"/>
    <w:rsid w:val="00EF267C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404B2"/>
  <w15:chartTrackingRefBased/>
  <w15:docId w15:val="{CF115D11-E750-0F4E-BE21-5829360F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D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E03"/>
  </w:style>
  <w:style w:type="character" w:styleId="Hyperlink">
    <w:name w:val="Hyperlink"/>
    <w:basedOn w:val="DefaultParagraphFont"/>
    <w:uiPriority w:val="99"/>
    <w:semiHidden/>
    <w:unhideWhenUsed/>
    <w:rsid w:val="009A5E0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1B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C21BA"/>
  </w:style>
  <w:style w:type="paragraph" w:styleId="ListParagraph">
    <w:name w:val="List Paragraph"/>
    <w:basedOn w:val="Normal"/>
    <w:uiPriority w:val="34"/>
    <w:qFormat/>
    <w:rsid w:val="009C21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7D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7D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7D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76"/>
  </w:style>
  <w:style w:type="paragraph" w:styleId="Footer">
    <w:name w:val="footer"/>
    <w:basedOn w:val="Normal"/>
    <w:link w:val="FooterChar"/>
    <w:uiPriority w:val="99"/>
    <w:unhideWhenUsed/>
    <w:rsid w:val="009C7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oco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rry@jgp-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helmle@optoc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dc:description/>
  <cp:lastModifiedBy>Jerry Gilbert</cp:lastModifiedBy>
  <cp:revision>2</cp:revision>
  <cp:lastPrinted>2022-06-21T09:20:00Z</cp:lastPrinted>
  <dcterms:created xsi:type="dcterms:W3CDTF">2022-06-24T14:07:00Z</dcterms:created>
  <dcterms:modified xsi:type="dcterms:W3CDTF">2022-06-24T14:07:00Z</dcterms:modified>
</cp:coreProperties>
</file>